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B" w:rsidRDefault="0054002B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Default="00926411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Default="00926411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Pr="00926411" w:rsidRDefault="00FE1D58" w:rsidP="00926411">
      <w:pPr>
        <w:pStyle w:val="ae"/>
        <w:rPr>
          <w:sz w:val="24"/>
          <w:szCs w:val="24"/>
        </w:rPr>
      </w:pPr>
      <w:r>
        <w:rPr>
          <w:sz w:val="24"/>
          <w:szCs w:val="24"/>
        </w:rPr>
        <w:t>Шевронная лента 1</w:t>
      </w:r>
      <w:r w:rsidRPr="00FE1D58">
        <w:rPr>
          <w:sz w:val="24"/>
          <w:szCs w:val="24"/>
        </w:rPr>
        <w:t>2</w:t>
      </w:r>
      <w:r w:rsidR="00926411" w:rsidRPr="00926411">
        <w:rPr>
          <w:sz w:val="24"/>
          <w:szCs w:val="24"/>
        </w:rPr>
        <w:t>00 EP400/3 3/2 C25 P750, где: </w:t>
      </w:r>
      <w:r w:rsidR="00926411" w:rsidRPr="00926411">
        <w:rPr>
          <w:sz w:val="24"/>
          <w:szCs w:val="24"/>
        </w:rPr>
        <w:br/>
        <w:t>ЕР – тип ткани, Е - полиэфир (основа), Р - нейлон (уток);</w:t>
      </w:r>
      <w:r w:rsidR="00926411" w:rsidRPr="00926411">
        <w:rPr>
          <w:sz w:val="24"/>
          <w:szCs w:val="24"/>
        </w:rPr>
        <w:br/>
        <w:t>400 – разрывная прочность ленты, Н/мм;</w:t>
      </w:r>
      <w:r w:rsidR="00926411" w:rsidRPr="00926411">
        <w:rPr>
          <w:sz w:val="24"/>
          <w:szCs w:val="24"/>
        </w:rPr>
        <w:br/>
        <w:t>3 – количество тканевых прокладок;</w:t>
      </w:r>
      <w:r w:rsidR="00926411" w:rsidRPr="00926411">
        <w:rPr>
          <w:sz w:val="24"/>
          <w:szCs w:val="24"/>
        </w:rPr>
        <w:br/>
        <w:t>3 – толщина рабочей (верхней) обкладки, мм;</w:t>
      </w:r>
      <w:r w:rsidR="00926411" w:rsidRPr="00926411">
        <w:rPr>
          <w:sz w:val="24"/>
          <w:szCs w:val="24"/>
        </w:rPr>
        <w:br/>
        <w:t>2 – толщина нерабочей (нижней) обкладки, мм;</w:t>
      </w:r>
      <w:r w:rsidR="00926411" w:rsidRPr="00926411">
        <w:rPr>
          <w:sz w:val="24"/>
          <w:szCs w:val="24"/>
        </w:rPr>
        <w:br/>
        <w:t>C25 P750 Open U – тип шеврона, высота 25 мм, ширина 750 мм, открытый;</w:t>
      </w:r>
      <w:r w:rsidR="00926411" w:rsidRPr="00926411">
        <w:rPr>
          <w:sz w:val="24"/>
          <w:szCs w:val="24"/>
        </w:rPr>
        <w:br/>
        <w:t>Общая прочность ленты 400 Н/мм</w:t>
      </w:r>
      <w:r w:rsidR="00926411" w:rsidRPr="00926411">
        <w:rPr>
          <w:sz w:val="24"/>
          <w:szCs w:val="24"/>
        </w:rPr>
        <w:br/>
        <w:t>Применяется для легких и средних условий эксплуатации для транспортировки угля, глины, цемента мягких пород и других малоабразивных материалов кусками до 150 мм. </w:t>
      </w:r>
      <w:r w:rsidR="00926411" w:rsidRPr="00926411">
        <w:rPr>
          <w:sz w:val="24"/>
          <w:szCs w:val="24"/>
        </w:rPr>
        <w:br/>
        <w:t>Относительное удлинение транспортерной ленты (конвейерной ленты) по основе при нагрузке, составляющей 10% номинальной прочности образца, %, не более: 1-2.</w:t>
      </w:r>
      <w:r w:rsidR="00926411" w:rsidRPr="00926411">
        <w:rPr>
          <w:sz w:val="24"/>
          <w:szCs w:val="24"/>
        </w:rPr>
        <w:br/>
        <w:t>низкое удлинение при рабочих нагрузках (1,0 - 1,9 %),</w:t>
      </w:r>
      <w:r w:rsidR="00926411" w:rsidRPr="00926411">
        <w:rPr>
          <w:sz w:val="24"/>
          <w:szCs w:val="24"/>
        </w:rPr>
        <w:br/>
        <w:t>высокая прочность связи между прокладками каркаса,</w:t>
      </w:r>
      <w:r w:rsidR="00926411" w:rsidRPr="00926411">
        <w:rPr>
          <w:sz w:val="24"/>
          <w:szCs w:val="24"/>
        </w:rPr>
        <w:br/>
        <w:t>низкие потери объемов при истирании в процессе эксплуатации.</w:t>
      </w:r>
      <w:r w:rsidR="00926411" w:rsidRPr="00926411">
        <w:rPr>
          <w:sz w:val="24"/>
          <w:szCs w:val="24"/>
        </w:rPr>
        <w:br/>
        <w:t>Максимальный угол наклона:</w:t>
      </w:r>
      <w:r w:rsidR="00926411" w:rsidRPr="00926411">
        <w:rPr>
          <w:sz w:val="24"/>
          <w:szCs w:val="24"/>
        </w:rPr>
        <w:br/>
        <w:t>Сыпучий груз - 20 / 25°</w:t>
      </w:r>
      <w:r w:rsidR="00926411" w:rsidRPr="00926411">
        <w:rPr>
          <w:sz w:val="24"/>
          <w:szCs w:val="24"/>
        </w:rPr>
        <w:br/>
        <w:t>Влажный груз - 30/35°</w:t>
      </w:r>
      <w:r w:rsidR="00926411" w:rsidRPr="00926411">
        <w:rPr>
          <w:sz w:val="24"/>
          <w:szCs w:val="24"/>
        </w:rPr>
        <w:br/>
        <w:t>Упакованный груз - 30/35°</w:t>
      </w:r>
    </w:p>
    <w:p w:rsidR="0054002B" w:rsidRDefault="0054002B" w:rsidP="00FE1D58">
      <w:pPr>
        <w:rPr>
          <w:b/>
          <w:sz w:val="28"/>
          <w:szCs w:val="28"/>
          <w:lang w:val="en-US"/>
        </w:rPr>
      </w:pPr>
    </w:p>
    <w:p w:rsidR="00FE1D58" w:rsidRPr="00FE1D58" w:rsidRDefault="00FE1D58" w:rsidP="00FE1D58">
      <w:pPr>
        <w:rPr>
          <w:sz w:val="24"/>
          <w:szCs w:val="24"/>
        </w:rPr>
      </w:pPr>
    </w:p>
    <w:sectPr w:rsidR="00FE1D58" w:rsidRPr="00FE1D58" w:rsidSect="00E42630">
      <w:headerReference w:type="first" r:id="rId8"/>
      <w:footerReference w:type="first" r:id="rId9"/>
      <w:pgSz w:w="11907" w:h="16840" w:code="9"/>
      <w:pgMar w:top="892" w:right="851" w:bottom="1276" w:left="2268" w:header="431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37" w:rsidRDefault="007B5637">
      <w:r>
        <w:separator/>
      </w:r>
    </w:p>
  </w:endnote>
  <w:endnote w:type="continuationSeparator" w:id="1">
    <w:p w:rsidR="007B5637" w:rsidRDefault="007B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04"/>
    </w:tblGrid>
    <w:tr w:rsidR="00753519" w:rsidTr="00753519">
      <w:tc>
        <w:tcPr>
          <w:tcW w:w="9004" w:type="dxa"/>
        </w:tcPr>
        <w:p w:rsidR="00753519" w:rsidRDefault="00753519" w:rsidP="00164570">
          <w:pPr>
            <w:pStyle w:val="a4"/>
            <w:jc w:val="center"/>
            <w:outlineLvl w:val="8"/>
            <w:rPr>
              <w:sz w:val="18"/>
              <w:szCs w:val="18"/>
            </w:rPr>
          </w:pPr>
          <w:r>
            <w:rPr>
              <w:sz w:val="18"/>
              <w:szCs w:val="18"/>
            </w:rPr>
            <w:t>Филиал Общества с ограниченной ответственностью «Русская инжиниринговая компания» в г. Шелехов</w:t>
          </w:r>
          <w:r>
            <w:rPr>
              <w:sz w:val="18"/>
              <w:szCs w:val="18"/>
            </w:rPr>
            <w:br/>
            <w:t>(Филиал ООО «РУС-Инжиниринг» в г. Шелехов)</w:t>
          </w:r>
          <w:r>
            <w:rPr>
              <w:sz w:val="18"/>
              <w:szCs w:val="18"/>
            </w:rPr>
            <w:br/>
            <w:t>Россия, 666034, Иркутская область, г. Шелехов,  ул .Индустриальная, д. 4.</w:t>
          </w:r>
          <w:r>
            <w:rPr>
              <w:sz w:val="18"/>
              <w:szCs w:val="18"/>
            </w:rPr>
            <w:br/>
            <w:t>Тел.: 8(39550) 93214, Факс: 8(39550) 92919</w:t>
          </w:r>
          <w:bookmarkStart w:id="0" w:name="Descr_Address"/>
          <w:bookmarkEnd w:id="0"/>
        </w:p>
      </w:tc>
    </w:tr>
  </w:tbl>
  <w:p w:rsidR="00164570" w:rsidRPr="00164570" w:rsidRDefault="00164570" w:rsidP="00164570">
    <w:pPr>
      <w:pStyle w:val="a4"/>
      <w:jc w:val="center"/>
      <w:outlineLvl w:val="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37" w:rsidRDefault="007B5637">
      <w:r>
        <w:separator/>
      </w:r>
    </w:p>
  </w:footnote>
  <w:footnote w:type="continuationSeparator" w:id="1">
    <w:p w:rsidR="007B5637" w:rsidRDefault="007B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4B" w:rsidRDefault="009F6F4B" w:rsidP="00EF501D">
    <w:pPr>
      <w:pStyle w:val="a3"/>
      <w:tabs>
        <w:tab w:val="left" w:pos="1134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4E"/>
    <w:multiLevelType w:val="hybridMultilevel"/>
    <w:tmpl w:val="6752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002B"/>
    <w:rsid w:val="00025317"/>
    <w:rsid w:val="00026122"/>
    <w:rsid w:val="0003533D"/>
    <w:rsid w:val="00054021"/>
    <w:rsid w:val="000D00EF"/>
    <w:rsid w:val="000E09F5"/>
    <w:rsid w:val="000E1A89"/>
    <w:rsid w:val="000F46EA"/>
    <w:rsid w:val="001111C2"/>
    <w:rsid w:val="0012617C"/>
    <w:rsid w:val="001268DD"/>
    <w:rsid w:val="00132D27"/>
    <w:rsid w:val="00134558"/>
    <w:rsid w:val="00140E76"/>
    <w:rsid w:val="00164570"/>
    <w:rsid w:val="001832A7"/>
    <w:rsid w:val="001B48F0"/>
    <w:rsid w:val="001E50B3"/>
    <w:rsid w:val="001F3498"/>
    <w:rsid w:val="0020504C"/>
    <w:rsid w:val="00211631"/>
    <w:rsid w:val="00226F3A"/>
    <w:rsid w:val="00240704"/>
    <w:rsid w:val="00251185"/>
    <w:rsid w:val="00253814"/>
    <w:rsid w:val="0026420F"/>
    <w:rsid w:val="00264B77"/>
    <w:rsid w:val="002B4122"/>
    <w:rsid w:val="002F559B"/>
    <w:rsid w:val="002F7FA4"/>
    <w:rsid w:val="00322FBD"/>
    <w:rsid w:val="0032648C"/>
    <w:rsid w:val="00341FBC"/>
    <w:rsid w:val="0035244C"/>
    <w:rsid w:val="00354E1D"/>
    <w:rsid w:val="00362A5E"/>
    <w:rsid w:val="003760DD"/>
    <w:rsid w:val="00383088"/>
    <w:rsid w:val="003D091B"/>
    <w:rsid w:val="003D129F"/>
    <w:rsid w:val="003E3058"/>
    <w:rsid w:val="00417F4B"/>
    <w:rsid w:val="0043767F"/>
    <w:rsid w:val="00463013"/>
    <w:rsid w:val="00496CF4"/>
    <w:rsid w:val="004D51B9"/>
    <w:rsid w:val="004F6AF1"/>
    <w:rsid w:val="0054002B"/>
    <w:rsid w:val="005503BE"/>
    <w:rsid w:val="00551403"/>
    <w:rsid w:val="005716B7"/>
    <w:rsid w:val="00582B23"/>
    <w:rsid w:val="00594402"/>
    <w:rsid w:val="005C2104"/>
    <w:rsid w:val="005E59D6"/>
    <w:rsid w:val="005F162A"/>
    <w:rsid w:val="00656854"/>
    <w:rsid w:val="00657F7D"/>
    <w:rsid w:val="006A5C2E"/>
    <w:rsid w:val="006C32FE"/>
    <w:rsid w:val="006C7E26"/>
    <w:rsid w:val="006D5BFA"/>
    <w:rsid w:val="006F2BF0"/>
    <w:rsid w:val="00744D04"/>
    <w:rsid w:val="00746CF6"/>
    <w:rsid w:val="00753519"/>
    <w:rsid w:val="0075503F"/>
    <w:rsid w:val="00763172"/>
    <w:rsid w:val="00772C4D"/>
    <w:rsid w:val="007A5896"/>
    <w:rsid w:val="007A6165"/>
    <w:rsid w:val="007B5637"/>
    <w:rsid w:val="0081242C"/>
    <w:rsid w:val="00877805"/>
    <w:rsid w:val="008D5D40"/>
    <w:rsid w:val="00907CC8"/>
    <w:rsid w:val="00915132"/>
    <w:rsid w:val="00926411"/>
    <w:rsid w:val="00943FA8"/>
    <w:rsid w:val="00994707"/>
    <w:rsid w:val="009D26BA"/>
    <w:rsid w:val="009D3EFE"/>
    <w:rsid w:val="009F6F4B"/>
    <w:rsid w:val="00A063AD"/>
    <w:rsid w:val="00A07624"/>
    <w:rsid w:val="00A11B33"/>
    <w:rsid w:val="00A33DA5"/>
    <w:rsid w:val="00A66277"/>
    <w:rsid w:val="00A66655"/>
    <w:rsid w:val="00AA07DB"/>
    <w:rsid w:val="00AE30C0"/>
    <w:rsid w:val="00B07F6A"/>
    <w:rsid w:val="00B10A81"/>
    <w:rsid w:val="00B22DA3"/>
    <w:rsid w:val="00B4102A"/>
    <w:rsid w:val="00B44A66"/>
    <w:rsid w:val="00B82370"/>
    <w:rsid w:val="00B945BD"/>
    <w:rsid w:val="00BA19D8"/>
    <w:rsid w:val="00BB1649"/>
    <w:rsid w:val="00BC108A"/>
    <w:rsid w:val="00BE3B2B"/>
    <w:rsid w:val="00C1212B"/>
    <w:rsid w:val="00C5136B"/>
    <w:rsid w:val="00C61555"/>
    <w:rsid w:val="00CC33B0"/>
    <w:rsid w:val="00CD30D4"/>
    <w:rsid w:val="00CF6A90"/>
    <w:rsid w:val="00D12052"/>
    <w:rsid w:val="00D5026D"/>
    <w:rsid w:val="00D531BF"/>
    <w:rsid w:val="00D60A5F"/>
    <w:rsid w:val="00D74358"/>
    <w:rsid w:val="00D80145"/>
    <w:rsid w:val="00D86067"/>
    <w:rsid w:val="00D900C2"/>
    <w:rsid w:val="00DE4ECC"/>
    <w:rsid w:val="00E23364"/>
    <w:rsid w:val="00E42630"/>
    <w:rsid w:val="00E52130"/>
    <w:rsid w:val="00E5443D"/>
    <w:rsid w:val="00E611D7"/>
    <w:rsid w:val="00ED626C"/>
    <w:rsid w:val="00EF501D"/>
    <w:rsid w:val="00F1329A"/>
    <w:rsid w:val="00F15A71"/>
    <w:rsid w:val="00F20010"/>
    <w:rsid w:val="00F81F7C"/>
    <w:rsid w:val="00FE1D58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05"/>
  </w:style>
  <w:style w:type="paragraph" w:styleId="1">
    <w:name w:val="heading 1"/>
    <w:basedOn w:val="a"/>
    <w:next w:val="a"/>
    <w:qFormat/>
    <w:rsid w:val="00877805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rsid w:val="00877805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rsid w:val="00877805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rsid w:val="00877805"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rsid w:val="00877805"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rsid w:val="00877805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87780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80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7780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877805"/>
    <w:rPr>
      <w:b/>
      <w:bCs/>
      <w:sz w:val="18"/>
    </w:rPr>
  </w:style>
  <w:style w:type="paragraph" w:styleId="a6">
    <w:name w:val="Body Text Indent"/>
    <w:basedOn w:val="a"/>
    <w:rsid w:val="00877805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rsid w:val="00877805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  <w:rsid w:val="00877805"/>
  </w:style>
  <w:style w:type="character" w:styleId="a8">
    <w:name w:val="footnote reference"/>
    <w:semiHidden/>
    <w:rsid w:val="00877805"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2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b/>
      <w:bCs/>
      <w:sz w:val="18"/>
    </w:rPr>
  </w:style>
  <w:style w:type="paragraph" w:styleId="a6">
    <w:name w:val="Body Text Indent"/>
    <w:basedOn w:val="a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FF2-E213-4001-B370-7A4C473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</vt:lpstr>
    </vt:vector>
  </TitlesOfParts>
  <Company>ОАО "Русский алюминий"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Andrei</dc:creator>
  <cp:lastModifiedBy>Admin 1</cp:lastModifiedBy>
  <cp:revision>2</cp:revision>
  <cp:lastPrinted>2007-02-22T10:03:00Z</cp:lastPrinted>
  <dcterms:created xsi:type="dcterms:W3CDTF">2018-11-22T12:49:00Z</dcterms:created>
  <dcterms:modified xsi:type="dcterms:W3CDTF">2018-11-22T12:49:00Z</dcterms:modified>
</cp:coreProperties>
</file>